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800"/>
      </w:pPr>
    </w:p>
    <w:p>
      <w:pPr>
        <w:spacing w:after="80"/>
        <w:jc w:val="center"/>
      </w:pPr>
      <w:r>
        <w:rPr>
          <w:rFonts w:ascii="Calibri" w:cs="Calibri" w:eastAsia="Calibri" w:hAnsi="Calibri"/>
          <w:b/>
          <w:bCs/>
          <w:color w:val="0B1D3A"/>
          <w:sz w:val="40"/>
          <w:szCs w:val="40"/>
        </w:rPr>
        <w:t xml:space="preserve">VISANK</w:t>
      </w:r>
    </w:p>
    <w:p>
      <w:pPr>
        <w:spacing w:after="40"/>
        <w:jc w:val="center"/>
      </w:pPr>
      <w:r>
        <w:rPr>
          <w:rFonts w:ascii="Calibri" w:cs="Calibri" w:eastAsia="Calibri" w:hAnsi="Calibri"/>
          <w:i/>
          <w:iCs/>
          <w:color w:val="64748B"/>
          <w:sz w:val="22"/>
          <w:szCs w:val="22"/>
        </w:rPr>
        <w:t xml:space="preserve">Your visa, handled end-to-end</w:t>
      </w:r>
    </w:p>
    <w:p>
      <w:pPr>
        <w:spacing w:before="200"/>
      </w:pPr>
    </w:p>
    <w:p>
      <w:pPr>
        <w:jc w:val="center"/>
      </w:pPr>
      <w:r>
        <w:rPr>
          <w:rFonts w:ascii="Calibri" w:cs="Calibri" w:eastAsia="Calibri" w:hAnsi="Calibri"/>
          <w:b/>
          <w:bCs/>
          <w:color w:val="0B1D3A"/>
          <w:sz w:val="36"/>
          <w:szCs w:val="36"/>
        </w:rPr>
        <w:t xml:space="preserve">US Visa Application Guide</w:t>
      </w:r>
    </w:p>
    <w:p>
      <w:pPr>
        <w:spacing w:after="120"/>
        <w:jc w:val="center"/>
      </w:pPr>
      <w:r>
        <w:rPr>
          <w:rFonts w:ascii="Calibri" w:cs="Calibri" w:eastAsia="Calibri" w:hAnsi="Calibri"/>
          <w:color w:val="64748B"/>
          <w:sz w:val="22"/>
          <w:szCs w:val="22"/>
        </w:rPr>
        <w:t xml:space="preserve">B1/B2, F-1 &amp; Petition-Based — Complete Step-by-Step for Indian Applicants</w:t>
      </w:r>
    </w:p>
    <w:p>
      <w:pPr>
        <w:spacing w:after="200"/>
        <w:jc w:val="center"/>
      </w:pPr>
      <w:r>
        <w:rPr>
          <w:rFonts w:ascii="Calibri" w:cs="Calibri" w:eastAsia="Calibri" w:hAnsi="Calibri"/>
          <w:color w:val="64748B"/>
          <w:sz w:val="18"/>
          <w:szCs w:val="18"/>
        </w:rPr>
        <w:t xml:space="preserve">www.visank.com · support@visank.com · +91-9818821175</w:t>
      </w:r>
    </w:p>
    <w:p>
      <w:pPr>
        <w:shd w:color="FFF3CD" w:val="solid"/>
        <w:spacing w:after="400" w:before="100"/>
        <w:jc w:val="center"/>
      </w:pPr>
      <w:r>
        <w:rPr>
          <w:rFonts w:ascii="Calibri" w:cs="Calibri" w:eastAsia="Calibri" w:hAnsi="Calibri"/>
          <w:i/>
          <w:iCs/>
          <w:color w:val="856404"/>
          <w:sz w:val="17"/>
          <w:szCs w:val="17"/>
        </w:rPr>
        <w:t xml:space="preserve">Visank is a private consultancy and is NOT affiliated with any government, embassy, or immigration authority. Visa decisions are made solely by the relevant embassy/government.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Overview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The US visa process is embassy-direct — no VFS middleman. Applications go through ustraveldocs.com.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B1/B2 (tourist/business) is the most common category. Valid up to 10 years, multiple entry, max 6 months per visit.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The bottleneck is the consular interview slot. Wait times range from ~1.5 months (Chennai) to ~9.5 months (Mumbai) as of early 2026.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Why Visank?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When you apply through Visank, you get a technology-powered service with a human at the centre: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Free dummy flight &amp; hotel reservations — accepted by every consulate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Dedicated human agent assigned to your case end-to-end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AI-powered document checker catches errors before submission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100% service fee refund if your visa is rejected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Real-time slot monitoring — we pull your appointment forward automatically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Mock interview prep (US visa) trained on 2,400+ Indian applicant Q&amp;As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Fee Breakdown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</w:tblGrid>
      <w:tr>
        <w:trPr>
          <w:tblHeader/>
        </w:trPr>
        <w:tc>
          <w:tcPr>
            <w:tcW w:type="dxa" w:w="4000"/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Item</w:t>
            </w:r>
          </w:p>
        </w:tc>
        <w:tc>
          <w:tcPr>
            <w:tcW w:type="dxa" w:w="3000"/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Amount</w:t>
            </w:r>
          </w:p>
        </w:tc>
        <w:tc>
          <w:tcPr>
            <w:tcW w:type="dxa" w:w="3000"/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Notes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B1/B2 Tourist &amp; Business (MRV fee)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USD 185 (~₹15,725)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Non-refundable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F-1 Student (MRV fee)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USD 185 (~₹15,725)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Non-refundable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F-1 SEVIS I-901 fee (paid separately to DHS)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USD 350 (~₹29,750)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Non-refundable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H/L/O/P Petition-Based (MRV fee)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USD 205 (~₹17,425)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Non-refundable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Visank service fee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₹5,500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100% refund on rejection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Total (B1/B2 standard)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~₹21,225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MRV + Visank</w:t>
            </w:r>
          </w:p>
        </w:tc>
      </w:tr>
    </w:tbl>
    <w:p>
      <w:pPr>
        <w:spacing w:before="80"/>
      </w:pPr>
      <w:r>
        <w:rPr>
          <w:rFonts w:ascii="Calibri" w:cs="Calibri" w:eastAsia="Calibri" w:hAnsi="Calibri"/>
          <w:i/>
          <w:iCs/>
          <w:color w:val="64748B"/>
          <w:sz w:val="18"/>
          <w:szCs w:val="18"/>
        </w:rPr>
        <w:t xml:space="preserve">Note: Government and VFS/TLS fees are non-refundable. Visank's service fee is fully refundable on visa rejection.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Current Interview Wait Times (as of 2026)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</w:tblGrid>
      <w:tr>
        <w:trPr>
          <w:tblHeader/>
        </w:trPr>
        <w:tc>
          <w:tcPr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Consulate City</w:t>
            </w:r>
          </w:p>
        </w:tc>
        <w:tc>
          <w:tcPr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Current Wait</w:t>
            </w:r>
          </w:p>
        </w:tc>
        <w:tc>
          <w:tcPr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Availability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Chennai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~1.5 months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Slots available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Kolkata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~4 months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Tight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Delhi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~6.5 months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Very tight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Hyderabad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~7.5 months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Very tight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Mumbai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~9.5 months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color w:val="333333"/>
                <w:sz w:val="20"/>
                <w:szCs w:val="20"/>
              </w:rPr>
              <w:t xml:space="preserve">Very tight</w:t>
            </w:r>
          </w:p>
        </w:tc>
      </w:tr>
    </w:tbl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Visank monitors all five consulates and advises on the optimal city based on your travel timeline.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Step-by-Step Process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1. Book a Free Consultation with Visank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We assess your profile, recommend the right visa category (B1/B2, F-1, H-1B, etc.), and assign a dedicated human agent. We also advise on which consulate has the shortest interview wait.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2. Fill the DS-160 Application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Visank's AI-powered system fills your DS-160 with OCR-pulled passport data and validates against 84 consular rules before submission. Every field is human-reviewed.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3. Pay the MRV Fee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USD 185 for B1/B2 or USD 205 for petition-based categories. Paid via ustraveldocs.com. Visank links your MRV receipt to your appointment ID automatically.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4. Schedule Biometrics &amp; Interview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Visank books your OFC (biometrics) and consular interview slots. Our slot watcher polls ustraveldocs.com every 60 seconds and auto-rebooks when an earlier slot opens — pulling your appointment forward.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5. Attend OFC Biometrics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Visit the Offsite Facilitation Centre for fingerprint capture. Visank sends you a checklist keyed to your visa class 24 hours before, so you know exactly what to carry.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6. Attend the Consular Interview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Visank prepares you with a mock interview briefing trained on 2,400+ Indian applicant Q&amp;A pairs. We surface your three weakest answers so you can strengthen them before the real interview.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7. Receive Your Stamped Passport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After approval, your passport is couriered back. Visank tracks the courier via webhook integration and pushes status updates to your dashboard and SMS.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Documents — B1/B2 Tourist &amp; Business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Valid passport (6+ months validity) + all previous passports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DS-160 confirmation page (Visank fills this)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MRV fee receipt (USD 185)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Passport photo (5×5cm, white background, recent)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Last 6 months bank statements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Income Tax Returns (last 3 years)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Fixed deposits / property / asset proof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Employment letter or business ownership proof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Travel purpose letter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Family ties documentation (spouse, children, property in India)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Previous US visa copies (if applicable)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Documents — F-1 Student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Valid passport (6+ months validity)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DS-160 confirmation page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I-20 from SEVP-approved institution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SEVIS I-901 fee receipt (USD 350)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MRV fee receipt (USD 185)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Passport photo (5×5cm, white background)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Proof of funds for first year of study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Academic transcripts and standardized test scores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Strong ties to India documentation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Frequently Asked Questions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Is an interview mandatory?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Yes. No exceptions for first-time Indian applicants. Dropbox (interview waiver) is available for some renewals meeting specific criteria.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Why does it take so long?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The bottleneck is interview slot availability, not paperwork. The US doesn't use VFS — everything goes through ustraveldocs.com, OFC biometrics, then embassy interview.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Can I get visa-on-arrival?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No. There is no VoA or ESTA for Indian passport holders. You must apply in advance.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What's the refund policy?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Visank refunds 100% of our ₹5,500 service fee if your visa is rejected — including 221(g) administrative processing cases.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Which consulate should I pick?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Chennai has the shortest wait (~1.5 months). Mumbai is the longest (~9.5 months). Visank advises on the optimal city based on your timeline.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How long is a B1/B2 visa valid?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Typically 10 years, multiple entry, with a maximum stay of 6 months per visit (determined by CBP at arrival).</w:t>
      </w:r>
    </w:p>
    <w:p>
      <w:pPr>
        <w:spacing w:before="400"/>
      </w:pPr>
    </w:p>
    <w:p>
      <w:pPr>
        <w:shd w:color="0B1D3A" w:val="solid"/>
        <w:spacing w:before="100"/>
        <w:jc w:val="center"/>
      </w:pP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Ready to start? Visit visank.com or call +91-9818821175</w:t>
      </w:r>
    </w:p>
    <w:p>
      <w:pPr>
        <w:jc w:val="center"/>
      </w:pPr>
      <w:r>
        <w:rPr>
          <w:rFonts w:ascii="Calibri" w:cs="Calibri" w:eastAsia="Calibri" w:hAnsi="Calibri"/>
          <w:color w:val="64748B"/>
          <w:sz w:val="16"/>
          <w:szCs w:val="16"/>
        </w:rPr>
        <w:t xml:space="preserve">© 2026 Visank (Elume Nuvotech Pvt Ltd). Private consultancy — not a government service.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 Visa Application Guide</dc:title>
  <dc:creator>Visank</dc:creator>
  <dc:description>B1/B2, F-1 &amp; Petition-Based — Complete Step-by-Step for Indian Applicants</dc:description>
  <cp:lastModifiedBy>Un-named</cp:lastModifiedBy>
  <cp:revision>1</cp:revision>
  <dcterms:created xsi:type="dcterms:W3CDTF">2026-05-13T08:23:28.758Z</dcterms:created>
  <dcterms:modified xsi:type="dcterms:W3CDTF">2026-05-13T08:23:28.758Z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